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705A" w14:textId="1225E1DE" w:rsidR="00E31456" w:rsidRDefault="009C616D" w:rsidP="009C616D">
      <w:pPr>
        <w:jc w:val="center"/>
      </w:pPr>
      <w:r>
        <w:t>Table of Contents</w:t>
      </w:r>
    </w:p>
    <w:p w14:paraId="6516E880" w14:textId="77777777" w:rsidR="009C616D" w:rsidRDefault="009C616D" w:rsidP="009C616D">
      <w:pPr>
        <w:jc w:val="center"/>
      </w:pPr>
    </w:p>
    <w:p w14:paraId="07664C69" w14:textId="77777777" w:rsidR="009C616D" w:rsidRDefault="009C616D"/>
    <w:p w14:paraId="3957824B" w14:textId="77777777" w:rsidR="009C616D" w:rsidRDefault="009C616D"/>
    <w:p w14:paraId="22C7633D" w14:textId="326AA203" w:rsidR="009C616D" w:rsidRDefault="009C616D">
      <w:r w:rsidRPr="009C616D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11C94F6" w14:textId="77777777" w:rsidR="009C616D" w:rsidRDefault="009C616D"/>
    <w:p w14:paraId="0424995C" w14:textId="6A48CD78" w:rsidR="009C616D" w:rsidRDefault="009C616D">
      <w:r w:rsidRPr="009C616D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32253F0" w14:textId="3766E89E" w:rsidR="009C616D" w:rsidRDefault="009C616D" w:rsidP="009C616D">
      <w:pPr>
        <w:ind w:firstLine="720"/>
      </w:pPr>
      <w:r w:rsidRPr="009C616D">
        <w:t>Rev. Proc. 2024-13 Table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4CC8514" w14:textId="04B93BDE" w:rsidR="009C616D" w:rsidRDefault="009C616D" w:rsidP="009C616D">
      <w:pPr>
        <w:ind w:firstLine="720"/>
      </w:pPr>
      <w:r w:rsidRPr="009C616D">
        <w:t>Rev. Proc. 2024-13 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6E6BB91" w14:textId="5AF30D05" w:rsidR="009C616D" w:rsidRDefault="009C616D" w:rsidP="009C616D">
      <w:pPr>
        <w:ind w:firstLine="720"/>
      </w:pPr>
      <w:r w:rsidRPr="009C616D">
        <w:t>Rev. Proc 2024-13 Table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25A1044" w14:textId="77777777" w:rsidR="009C616D" w:rsidRDefault="009C616D" w:rsidP="009C616D"/>
    <w:p w14:paraId="1CF44F36" w14:textId="6544A8B4" w:rsidR="009C616D" w:rsidRDefault="009C616D" w:rsidP="009C616D">
      <w:r w:rsidRPr="009C616D">
        <w:t>Types of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0A64BE0" w14:textId="041F416A" w:rsidR="009C616D" w:rsidRDefault="009C616D" w:rsidP="009C616D">
      <w:pPr>
        <w:ind w:firstLine="720"/>
      </w:pPr>
      <w:r w:rsidRPr="009C616D">
        <w:t>Passenger Automobiles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0219F523" w14:textId="11E1BEDC" w:rsidR="009C616D" w:rsidRDefault="009C616D" w:rsidP="009C616D">
      <w:pPr>
        <w:ind w:firstLine="720"/>
      </w:pPr>
      <w:r w:rsidRPr="009C616D">
        <w:t>Qualified Nonpersonal Use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6C1D16D" w14:textId="13D34B1A" w:rsidR="009C616D" w:rsidRDefault="009C616D" w:rsidP="009C616D">
      <w:pPr>
        <w:ind w:firstLine="720"/>
      </w:pPr>
      <w:r w:rsidRPr="009C616D">
        <w:t>Examples of Nonpersonal Use Vehicles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E8D220E" w14:textId="5530FBAE" w:rsidR="009C616D" w:rsidRDefault="009C616D" w:rsidP="009C616D">
      <w:pPr>
        <w:ind w:firstLine="720"/>
      </w:pPr>
      <w:r w:rsidRPr="009C616D">
        <w:t>Other Transportation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FDD3F24" w14:textId="31DD34B9" w:rsidR="009C616D" w:rsidRDefault="009C616D" w:rsidP="009C616D">
      <w:pPr>
        <w:ind w:firstLine="720"/>
      </w:pPr>
      <w:r w:rsidRPr="009C616D">
        <w:t>Other Transportation Property that is not Listed Property</w:t>
      </w:r>
      <w:r>
        <w:tab/>
      </w:r>
      <w:r>
        <w:tab/>
      </w:r>
      <w:r>
        <w:tab/>
      </w:r>
      <w:r>
        <w:tab/>
        <w:t>8</w:t>
      </w:r>
    </w:p>
    <w:p w14:paraId="3D20A207" w14:textId="1E0D4B96" w:rsidR="009C616D" w:rsidRDefault="009C616D" w:rsidP="009C616D">
      <w:pPr>
        <w:ind w:firstLine="720"/>
      </w:pPr>
      <w:r w:rsidRPr="009C616D">
        <w:t>Recreational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FBDBD84" w14:textId="61FE527B" w:rsidR="009C616D" w:rsidRDefault="009C616D" w:rsidP="009C616D">
      <w:pPr>
        <w:ind w:firstLine="720"/>
      </w:pPr>
      <w:r w:rsidRPr="009C616D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E4C0EFB" w14:textId="77777777" w:rsidR="009C616D" w:rsidRDefault="009C616D" w:rsidP="009C616D"/>
    <w:p w14:paraId="436C1C9B" w14:textId="11BFD7E8" w:rsidR="009C616D" w:rsidRDefault="009C616D" w:rsidP="009C616D">
      <w:r w:rsidRPr="009C616D">
        <w:t>Defining Business Mileage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38C35B6" w14:textId="6B4F843E" w:rsidR="009C616D" w:rsidRDefault="009C616D" w:rsidP="009C616D">
      <w:pPr>
        <w:ind w:firstLine="720"/>
      </w:pPr>
      <w:r w:rsidRPr="009C616D">
        <w:t>Traveling Away from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FB65EA2" w14:textId="3E0FF6D0" w:rsidR="009C616D" w:rsidRDefault="009C616D" w:rsidP="009C616D">
      <w:pPr>
        <w:ind w:firstLine="720"/>
      </w:pPr>
      <w:r w:rsidRPr="009C616D">
        <w:t>Business Transportation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3E66E5A" w14:textId="01026287" w:rsidR="009C616D" w:rsidRDefault="009C616D" w:rsidP="009C616D">
      <w:pPr>
        <w:ind w:firstLine="720"/>
      </w:pPr>
      <w:r w:rsidRPr="009C616D">
        <w:t>Illustration of Deductible Business Transportation</w:t>
      </w:r>
      <w:r>
        <w:t xml:space="preserve"> f</w:t>
      </w:r>
      <w:r w:rsidRPr="009C616D">
        <w:t>rom IRS Publication 463</w:t>
      </w:r>
      <w:r>
        <w:tab/>
        <w:t>14</w:t>
      </w:r>
    </w:p>
    <w:p w14:paraId="2B96E834" w14:textId="77777777" w:rsidR="009C616D" w:rsidRDefault="009C616D" w:rsidP="009C616D">
      <w:pPr>
        <w:ind w:firstLine="720"/>
      </w:pPr>
      <w:r w:rsidRPr="009C616D">
        <w:t>Commuting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A4C300F" w14:textId="77777777" w:rsidR="009C616D" w:rsidRDefault="009C616D" w:rsidP="009C616D"/>
    <w:p w14:paraId="0D1B7954" w14:textId="2F4E1656" w:rsidR="009C616D" w:rsidRDefault="009C616D" w:rsidP="009C616D">
      <w:r w:rsidRPr="009C616D">
        <w:t>Computing the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65610B7" w14:textId="10A6C9A7" w:rsidR="009C616D" w:rsidRDefault="009C616D" w:rsidP="009C616D">
      <w:pPr>
        <w:ind w:firstLine="720"/>
      </w:pPr>
      <w:r w:rsidRPr="009C616D">
        <w:t>Standard Mileage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F06513E" w14:textId="69AEE7D4" w:rsidR="009C616D" w:rsidRDefault="009C616D" w:rsidP="009C616D">
      <w:pPr>
        <w:ind w:firstLine="720"/>
      </w:pPr>
      <w:r w:rsidRPr="009C616D">
        <w:t>Actual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EFD197E" w14:textId="526B25AC" w:rsidR="009C616D" w:rsidRDefault="009C616D" w:rsidP="009C616D">
      <w:pPr>
        <w:ind w:firstLine="720"/>
      </w:pPr>
      <w:r w:rsidRPr="009C616D">
        <w:t>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0BC9E88" w14:textId="3956E444" w:rsidR="009C616D" w:rsidRDefault="009C616D" w:rsidP="009C616D">
      <w:pPr>
        <w:ind w:firstLine="720"/>
      </w:pPr>
      <w:r w:rsidRPr="009C616D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2E2EAB1" w14:textId="3ABD8A8B" w:rsidR="009C616D" w:rsidRDefault="009C616D" w:rsidP="009C616D">
      <w:pPr>
        <w:ind w:firstLine="720"/>
      </w:pPr>
      <w:r w:rsidRPr="009C616D">
        <w:t>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63FAE8E" w14:textId="4CDEB266" w:rsidR="009C616D" w:rsidRDefault="009C616D" w:rsidP="009C616D">
      <w:pPr>
        <w:ind w:firstLine="720"/>
      </w:pPr>
      <w:r w:rsidRPr="009C616D">
        <w:t>Class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70FD853" w14:textId="79DF94D7" w:rsidR="009C616D" w:rsidRDefault="009C616D" w:rsidP="009C616D">
      <w:pPr>
        <w:ind w:firstLine="720"/>
      </w:pPr>
      <w:r w:rsidRPr="009C616D">
        <w:t>Standard Mileage Rate Allowed Depreciation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C40C47B" w14:textId="1588E0BB" w:rsidR="009C616D" w:rsidRDefault="009C616D" w:rsidP="009C616D">
      <w:pPr>
        <w:ind w:firstLine="720"/>
      </w:pPr>
      <w:r w:rsidRPr="009C616D">
        <w:t>Rate of Depreciation Allowed in Standard Mileage Rate</w:t>
      </w:r>
      <w:r>
        <w:tab/>
      </w:r>
      <w:r>
        <w:tab/>
      </w:r>
      <w:r>
        <w:tab/>
      </w:r>
      <w:r>
        <w:tab/>
        <w:t>22</w:t>
      </w:r>
    </w:p>
    <w:p w14:paraId="190210A8" w14:textId="621CC759" w:rsidR="009C616D" w:rsidRDefault="009C616D" w:rsidP="009C616D">
      <w:pPr>
        <w:ind w:firstLine="720"/>
      </w:pPr>
      <w:r w:rsidRPr="009C616D">
        <w:t>Luxury Car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A6D53CD" w14:textId="77777777" w:rsidR="009C616D" w:rsidRDefault="009C616D" w:rsidP="009C616D"/>
    <w:p w14:paraId="511B4D3F" w14:textId="4972D7B3" w:rsidR="009C616D" w:rsidRDefault="009C616D" w:rsidP="009C616D">
      <w:r w:rsidRPr="009C616D">
        <w:t>Business Vehicle Tax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B9A8393" w14:textId="0DF73BA0" w:rsidR="009C616D" w:rsidRDefault="009C616D" w:rsidP="009C616D">
      <w:pPr>
        <w:ind w:firstLine="720"/>
      </w:pPr>
      <w:r w:rsidRPr="009C616D">
        <w:t>Dispositions of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9BA69AB" w14:textId="77777777" w:rsidR="009C616D" w:rsidRDefault="009C616D" w:rsidP="009C616D"/>
    <w:p w14:paraId="2D94D4E5" w14:textId="15B0E144" w:rsidR="009C616D" w:rsidRDefault="009C616D" w:rsidP="009C616D">
      <w:r w:rsidRPr="009C616D">
        <w:t>Buying a Vehicle in a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4965AC1" w14:textId="15297E75" w:rsidR="009C616D" w:rsidRDefault="009C616D" w:rsidP="009C616D">
      <w:pPr>
        <w:ind w:firstLine="720"/>
      </w:pPr>
      <w:r w:rsidRPr="009C616D">
        <w:t>Entity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5B492E6" w14:textId="21E4DB0D" w:rsidR="009C616D" w:rsidRDefault="009C616D" w:rsidP="009C616D">
      <w:pPr>
        <w:ind w:firstLine="720"/>
      </w:pPr>
      <w:r w:rsidRPr="009C616D">
        <w:t>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15805F26" w14:textId="00243A14" w:rsidR="009C616D" w:rsidRDefault="009C616D" w:rsidP="009C616D">
      <w:pPr>
        <w:ind w:firstLine="720"/>
      </w:pPr>
      <w:r w:rsidRPr="009C616D">
        <w:t>Valuing Personal Use of a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65DCFB13" w14:textId="24DC5FF6" w:rsidR="009C616D" w:rsidRDefault="009C616D" w:rsidP="009C616D">
      <w:pPr>
        <w:ind w:firstLine="720"/>
      </w:pPr>
      <w:r w:rsidRPr="009C616D">
        <w:t>Cents Per Mile 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CDD49F3" w14:textId="603D4D57" w:rsidR="009C616D" w:rsidRDefault="009C616D" w:rsidP="009C616D">
      <w:pPr>
        <w:ind w:firstLine="720"/>
      </w:pPr>
      <w:r w:rsidRPr="009C616D">
        <w:t>Commuting Valuation Method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214BD5D" w14:textId="1B0F91FC" w:rsidR="009C616D" w:rsidRDefault="009C616D" w:rsidP="009C616D">
      <w:pPr>
        <w:ind w:firstLine="720"/>
      </w:pPr>
      <w:r w:rsidRPr="009C616D">
        <w:t>Annual Lease Valuation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98BC6BC" w14:textId="3A036467" w:rsidR="009C616D" w:rsidRDefault="009C616D" w:rsidP="009C616D">
      <w:pPr>
        <w:ind w:firstLine="720"/>
      </w:pPr>
      <w:r w:rsidRPr="009C616D">
        <w:t>Table 3-1. Annual Lease Value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4D9D2215" w14:textId="6EEBCDFD" w:rsidR="009C616D" w:rsidRDefault="009C616D" w:rsidP="009C616D">
      <w:pPr>
        <w:ind w:firstLine="720"/>
      </w:pPr>
      <w:r w:rsidRPr="009C616D">
        <w:t>Non-Qualified Fringe Benefit Treatment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27B2D05C" w14:textId="21052E16" w:rsidR="009C616D" w:rsidRDefault="009C616D" w:rsidP="009C616D">
      <w:pPr>
        <w:ind w:firstLine="720"/>
      </w:pPr>
      <w:r w:rsidRPr="009C616D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12281219" w14:textId="77777777" w:rsidR="009C616D" w:rsidRDefault="009C616D"/>
    <w:sectPr w:rsidR="009C616D" w:rsidSect="009C616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6379" w14:textId="77777777" w:rsidR="00953508" w:rsidRDefault="00953508" w:rsidP="009C616D">
      <w:r>
        <w:separator/>
      </w:r>
    </w:p>
  </w:endnote>
  <w:endnote w:type="continuationSeparator" w:id="0">
    <w:p w14:paraId="6707C50F" w14:textId="77777777" w:rsidR="00953508" w:rsidRDefault="00953508" w:rsidP="009C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501C" w14:textId="6CD31FD2" w:rsidR="009C616D" w:rsidRDefault="009C616D" w:rsidP="009C616D">
    <w:pPr>
      <w:pStyle w:val="Footer"/>
      <w:tabs>
        <w:tab w:val="clear" w:pos="4680"/>
        <w:tab w:val="clear" w:pos="9360"/>
        <w:tab w:val="left" w:pos="2499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89AAB" wp14:editId="7DDB070D">
          <wp:simplePos x="0" y="0"/>
          <wp:positionH relativeFrom="column">
            <wp:posOffset>40453</wp:posOffset>
          </wp:positionH>
          <wp:positionV relativeFrom="paragraph">
            <wp:posOffset>-4557</wp:posOffset>
          </wp:positionV>
          <wp:extent cx="1989740" cy="406026"/>
          <wp:effectExtent l="0" t="0" r="4445" b="635"/>
          <wp:wrapNone/>
          <wp:docPr id="1751915328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915328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740" cy="406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Table of Contents</w:t>
    </w:r>
  </w:p>
  <w:p w14:paraId="73E71F43" w14:textId="22D52634" w:rsidR="009C616D" w:rsidRPr="009C616D" w:rsidRDefault="009C616D" w:rsidP="009C616D">
    <w:pPr>
      <w:pStyle w:val="Footer"/>
      <w:tabs>
        <w:tab w:val="clear" w:pos="4680"/>
        <w:tab w:val="clear" w:pos="9360"/>
        <w:tab w:val="left" w:pos="2499"/>
      </w:tabs>
      <w:jc w:val="right"/>
      <w:rPr>
        <w:sz w:val="18"/>
        <w:szCs w:val="18"/>
      </w:rPr>
    </w:pPr>
    <w:r w:rsidRPr="009C616D">
      <w:rPr>
        <w:sz w:val="18"/>
        <w:szCs w:val="18"/>
      </w:rPr>
      <w:t>Copyright © 2024,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41DC" w14:textId="77777777" w:rsidR="00953508" w:rsidRDefault="00953508" w:rsidP="009C616D">
      <w:r>
        <w:separator/>
      </w:r>
    </w:p>
  </w:footnote>
  <w:footnote w:type="continuationSeparator" w:id="0">
    <w:p w14:paraId="24CD26DA" w14:textId="77777777" w:rsidR="00953508" w:rsidRDefault="00953508" w:rsidP="009C6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5E22" w14:textId="190CD63E" w:rsidR="009C616D" w:rsidRDefault="009C616D" w:rsidP="009C616D">
    <w:pPr>
      <w:pStyle w:val="Header"/>
      <w:jc w:val="right"/>
    </w:pPr>
    <w:r>
      <w:t>2024 From Tires to Blinkers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6D"/>
    <w:rsid w:val="00040B8D"/>
    <w:rsid w:val="001A4AE2"/>
    <w:rsid w:val="002E3422"/>
    <w:rsid w:val="004D5C81"/>
    <w:rsid w:val="005B0E17"/>
    <w:rsid w:val="006B07FE"/>
    <w:rsid w:val="007965CA"/>
    <w:rsid w:val="00822D29"/>
    <w:rsid w:val="00953508"/>
    <w:rsid w:val="009C616D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3686E"/>
  <w15:chartTrackingRefBased/>
  <w15:docId w15:val="{BB0D7C91-184B-5645-B394-CCB77041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1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1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1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1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1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1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1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1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1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1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1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1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1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1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1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1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1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1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6D"/>
  </w:style>
  <w:style w:type="paragraph" w:styleId="Footer">
    <w:name w:val="footer"/>
    <w:basedOn w:val="Normal"/>
    <w:link w:val="FooterChar"/>
    <w:uiPriority w:val="99"/>
    <w:unhideWhenUsed/>
    <w:rsid w:val="009C6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2024-07-15T15:16:00Z</dcterms:created>
  <dcterms:modified xsi:type="dcterms:W3CDTF">2024-07-15T15:30:00Z</dcterms:modified>
</cp:coreProperties>
</file>